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CE0" w:rsidRPr="00467CE0" w:rsidRDefault="00467CE0" w:rsidP="00467CE0">
      <w:pPr>
        <w:spacing w:after="0" w:line="285" w:lineRule="atLeast"/>
        <w:jc w:val="center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467CE0">
        <w:rPr>
          <w:rFonts w:ascii="Arial" w:eastAsia="Times New Roman" w:hAnsi="Arial" w:cs="Arial"/>
          <w:b/>
          <w:bCs/>
          <w:color w:val="FF0000"/>
          <w:sz w:val="20"/>
          <w:lang w:eastAsia="es-ES"/>
        </w:rPr>
        <w:t>PRUEBA</w:t>
      </w:r>
    </w:p>
    <w:p w:rsidR="00467CE0" w:rsidRPr="00467CE0" w:rsidRDefault="00467CE0" w:rsidP="00467CE0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</w:p>
    <w:p w:rsidR="00467CE0" w:rsidRPr="00467CE0" w:rsidRDefault="00467CE0" w:rsidP="00467CE0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</w:p>
    <w:p w:rsidR="00467CE0" w:rsidRPr="00467CE0" w:rsidRDefault="00467CE0" w:rsidP="00467CE0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467CE0">
        <w:rPr>
          <w:rFonts w:ascii="Arial" w:eastAsia="Times New Roman" w:hAnsi="Arial" w:cs="Arial"/>
          <w:i/>
          <w:iCs/>
          <w:color w:val="000000"/>
          <w:sz w:val="20"/>
          <w:lang w:eastAsia="es-ES"/>
        </w:rPr>
        <w:t>Este artículo trata sobre las diferentes acepciones de la palabra</w:t>
      </w:r>
      <w:r w:rsidRPr="00467CE0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 anorexia</w:t>
      </w:r>
      <w:r w:rsidRPr="00467CE0">
        <w:rPr>
          <w:rFonts w:ascii="Arial" w:eastAsia="Times New Roman" w:hAnsi="Arial" w:cs="Arial"/>
          <w:i/>
          <w:iCs/>
          <w:color w:val="000000"/>
          <w:sz w:val="20"/>
          <w:lang w:eastAsia="es-ES"/>
        </w:rPr>
        <w:t>. Para la enfermedad comúnmente conocida como</w:t>
      </w:r>
      <w:r w:rsidRPr="00467CE0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 anorexia</w:t>
      </w:r>
      <w:r w:rsidRPr="00467CE0">
        <w:rPr>
          <w:rFonts w:ascii="Arial" w:eastAsia="Times New Roman" w:hAnsi="Arial" w:cs="Arial"/>
          <w:i/>
          <w:iCs/>
          <w:color w:val="000000"/>
          <w:sz w:val="20"/>
          <w:lang w:eastAsia="es-ES"/>
        </w:rPr>
        <w:t>, véase </w:t>
      </w:r>
      <w:hyperlink r:id="rId5" w:tooltip="Anorexia nerviosa" w:history="1">
        <w:r w:rsidRPr="00467CE0">
          <w:rPr>
            <w:rFonts w:ascii="Arial" w:eastAsia="Times New Roman" w:hAnsi="Arial" w:cs="Arial"/>
            <w:i/>
            <w:iCs/>
            <w:color w:val="0645AD"/>
            <w:sz w:val="20"/>
            <w:u w:val="single"/>
            <w:lang w:eastAsia="es-ES"/>
          </w:rPr>
          <w:t>Anorexia nerviosa</w:t>
        </w:r>
      </w:hyperlink>
      <w:r w:rsidRPr="00467CE0">
        <w:rPr>
          <w:rFonts w:ascii="Arial" w:eastAsia="Times New Roman" w:hAnsi="Arial" w:cs="Arial"/>
          <w:i/>
          <w:iCs/>
          <w:color w:val="000000"/>
          <w:sz w:val="20"/>
          <w:lang w:eastAsia="es-ES"/>
        </w:rPr>
        <w:t>.</w:t>
      </w:r>
    </w:p>
    <w:p w:rsidR="00467CE0" w:rsidRPr="00467CE0" w:rsidRDefault="00467CE0" w:rsidP="00467CE0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467CE0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La </w:t>
      </w:r>
      <w:r w:rsidRPr="00467CE0">
        <w:rPr>
          <w:rFonts w:ascii="Arial" w:eastAsia="Times New Roman" w:hAnsi="Arial" w:cs="Arial"/>
          <w:b/>
          <w:bCs/>
          <w:color w:val="000000"/>
          <w:sz w:val="20"/>
          <w:lang w:eastAsia="es-ES"/>
        </w:rPr>
        <w:t>anorexia</w:t>
      </w:r>
      <w:r w:rsidRPr="00467CE0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 —del </w:t>
      </w:r>
      <w:hyperlink r:id="rId6" w:tooltip="Idioma griego" w:history="1">
        <w:r w:rsidRPr="00467CE0">
          <w:rPr>
            <w:rFonts w:ascii="Arial" w:eastAsia="Times New Roman" w:hAnsi="Arial" w:cs="Arial"/>
            <w:color w:val="0645AD"/>
            <w:sz w:val="20"/>
            <w:u w:val="single"/>
            <w:lang w:eastAsia="es-ES"/>
          </w:rPr>
          <w:t>griego</w:t>
        </w:r>
      </w:hyperlink>
      <w:r w:rsidRPr="00467CE0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 </w:t>
      </w:r>
      <w:proofErr w:type="spellStart"/>
      <w:r w:rsidRPr="00467CE0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ανορεξία</w:t>
      </w:r>
      <w:proofErr w:type="spellEnd"/>
      <w:r w:rsidRPr="00467CE0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 [</w:t>
      </w:r>
      <w:proofErr w:type="spellStart"/>
      <w:r w:rsidRPr="00467CE0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anoreksía</w:t>
      </w:r>
      <w:proofErr w:type="spellEnd"/>
      <w:r w:rsidRPr="00467CE0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] siendo </w:t>
      </w:r>
      <w:proofErr w:type="spellStart"/>
      <w:r w:rsidRPr="00467CE0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αν</w:t>
      </w:r>
      <w:proofErr w:type="spellEnd"/>
      <w:r w:rsidRPr="00467CE0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 [</w:t>
      </w:r>
      <w:proofErr w:type="spellStart"/>
      <w:r w:rsidRPr="00467CE0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an</w:t>
      </w:r>
      <w:proofErr w:type="spellEnd"/>
      <w:r w:rsidRPr="00467CE0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]: partícula negativa, y </w:t>
      </w:r>
      <w:proofErr w:type="spellStart"/>
      <w:r w:rsidRPr="00467CE0">
        <w:rPr>
          <w:rFonts w:ascii="Tahoma" w:eastAsia="Times New Roman" w:hAnsi="Tahoma" w:cs="Tahoma"/>
          <w:color w:val="000000"/>
          <w:sz w:val="20"/>
          <w:szCs w:val="20"/>
          <w:lang w:eastAsia="es-ES"/>
        </w:rPr>
        <w:t>ὀ</w:t>
      </w:r>
      <w:r w:rsidRPr="00467CE0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ρέξις</w:t>
      </w:r>
      <w:proofErr w:type="spellEnd"/>
      <w:r w:rsidRPr="00467CE0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 [</w:t>
      </w:r>
      <w:proofErr w:type="spellStart"/>
      <w:r w:rsidRPr="00467CE0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óreksis</w:t>
      </w:r>
      <w:proofErr w:type="spellEnd"/>
      <w:r w:rsidRPr="00467CE0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]: ‘apetito’— es un </w:t>
      </w:r>
      <w:hyperlink r:id="rId7" w:tooltip="Trastorno alimentario" w:history="1">
        <w:r w:rsidRPr="00467CE0">
          <w:rPr>
            <w:rFonts w:ascii="Arial" w:eastAsia="Times New Roman" w:hAnsi="Arial" w:cs="Arial"/>
            <w:color w:val="0645AD"/>
            <w:sz w:val="20"/>
            <w:u w:val="single"/>
            <w:lang w:eastAsia="es-ES"/>
          </w:rPr>
          <w:t>trastorno alimentario</w:t>
        </w:r>
      </w:hyperlink>
      <w:r w:rsidRPr="00467CE0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, que se caracteriza por la falta anormal de apetito, y que puede deberse a causas fisiológicas –como por ejemplo, una gastroenteritis–, que desaparece cuando cesa su causa; o bien a causas psicológicas, generalmente dentro de un cuadro depresivo –por lo general en mujeres y adolescentes–, y que puede ser muy grave.</w:t>
      </w:r>
    </w:p>
    <w:p w:rsidR="00467CE0" w:rsidRPr="00467CE0" w:rsidRDefault="00467CE0" w:rsidP="00467CE0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467CE0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Existen varios tipos de anorexia psicológica, a saber:</w:t>
      </w:r>
    </w:p>
    <w:p w:rsidR="00467CE0" w:rsidRPr="00467CE0" w:rsidRDefault="00467CE0" w:rsidP="00467CE0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467CE0">
        <w:rPr>
          <w:rFonts w:ascii="Arial" w:eastAsia="Times New Roman" w:hAnsi="Arial" w:cs="Arial"/>
          <w:b/>
          <w:bCs/>
          <w:color w:val="000000"/>
          <w:sz w:val="20"/>
          <w:lang w:eastAsia="es-ES"/>
        </w:rPr>
        <w:t>Anorexia nerviosa primaria</w:t>
      </w:r>
      <w:r w:rsidRPr="00467CE0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: sólo existe el miedo a subir de peso.</w:t>
      </w:r>
    </w:p>
    <w:p w:rsidR="00467CE0" w:rsidRPr="00467CE0" w:rsidRDefault="00467CE0" w:rsidP="00467CE0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467CE0">
        <w:rPr>
          <w:rFonts w:ascii="Arial" w:eastAsia="Times New Roman" w:hAnsi="Arial" w:cs="Arial"/>
          <w:b/>
          <w:bCs/>
          <w:color w:val="000000"/>
          <w:sz w:val="20"/>
          <w:lang w:eastAsia="es-ES"/>
        </w:rPr>
        <w:t>Anorexia de tipo restrictivo</w:t>
      </w:r>
      <w:r w:rsidRPr="00467CE0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, conocida como </w:t>
      </w:r>
      <w:hyperlink r:id="rId8" w:tooltip="Anorexia nerviosa" w:history="1">
        <w:r w:rsidRPr="00467CE0">
          <w:rPr>
            <w:rFonts w:ascii="Arial" w:eastAsia="Times New Roman" w:hAnsi="Arial" w:cs="Arial"/>
            <w:color w:val="0645AD"/>
            <w:sz w:val="20"/>
            <w:u w:val="single"/>
            <w:lang w:eastAsia="es-ES"/>
          </w:rPr>
          <w:t>anorexia nerviosa</w:t>
        </w:r>
      </w:hyperlink>
      <w:r w:rsidRPr="00467CE0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, que limita severamente la ingestión de alimentos, especialmente de alimentos que contienen carbohidratos y grasa.</w:t>
      </w:r>
      <w:hyperlink r:id="rId9" w:anchor="cite_note-healthsystem-0" w:history="1">
        <w:r w:rsidRPr="00467CE0">
          <w:rPr>
            <w:rFonts w:ascii="Arial" w:eastAsia="Times New Roman" w:hAnsi="Arial" w:cs="Arial"/>
            <w:color w:val="0645AD"/>
            <w:sz w:val="20"/>
            <w:u w:val="single"/>
            <w:vertAlign w:val="superscript"/>
            <w:lang w:eastAsia="es-ES"/>
          </w:rPr>
          <w:t>1</w:t>
        </w:r>
      </w:hyperlink>
      <w:r w:rsidRPr="00467CE0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 </w:t>
      </w:r>
      <w:hyperlink r:id="rId10" w:anchor="cite_note-medicinayprevencion-1" w:history="1">
        <w:r w:rsidRPr="00467CE0">
          <w:rPr>
            <w:rFonts w:ascii="Arial" w:eastAsia="Times New Roman" w:hAnsi="Arial" w:cs="Arial"/>
            <w:color w:val="0645AD"/>
            <w:sz w:val="20"/>
            <w:u w:val="single"/>
            <w:vertAlign w:val="superscript"/>
            <w:lang w:eastAsia="es-ES"/>
          </w:rPr>
          <w:t>2</w:t>
        </w:r>
      </w:hyperlink>
    </w:p>
    <w:p w:rsidR="00467CE0" w:rsidRPr="00467CE0" w:rsidRDefault="00467CE0" w:rsidP="00467CE0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467CE0">
        <w:rPr>
          <w:rFonts w:ascii="Arial" w:eastAsia="Times New Roman" w:hAnsi="Arial" w:cs="Arial"/>
          <w:b/>
          <w:bCs/>
          <w:color w:val="000000"/>
          <w:sz w:val="20"/>
          <w:lang w:eastAsia="es-ES"/>
        </w:rPr>
        <w:t>Anorexia nerviosa secundaria</w:t>
      </w:r>
      <w:r w:rsidRPr="00467CE0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, consecuencia de una enfermedad psiquiátrica como la esquizofrenia o la depresión.</w:t>
      </w:r>
    </w:p>
    <w:p w:rsidR="00467CE0" w:rsidRPr="00467CE0" w:rsidRDefault="00467CE0" w:rsidP="00467CE0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467CE0">
        <w:rPr>
          <w:rFonts w:ascii="Arial" w:eastAsia="Times New Roman" w:hAnsi="Arial" w:cs="Arial"/>
          <w:b/>
          <w:bCs/>
          <w:color w:val="000000"/>
          <w:sz w:val="20"/>
          <w:lang w:eastAsia="es-ES"/>
        </w:rPr>
        <w:t>Purgativa y con ingesta compulsiva</w:t>
      </w:r>
      <w:r w:rsidRPr="00467CE0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, también llamada </w:t>
      </w:r>
      <w:hyperlink r:id="rId11" w:tooltip="Bulimia" w:history="1">
        <w:r w:rsidRPr="00467CE0">
          <w:rPr>
            <w:rFonts w:ascii="Arial" w:eastAsia="Times New Roman" w:hAnsi="Arial" w:cs="Arial"/>
            <w:color w:val="0645AD"/>
            <w:sz w:val="20"/>
            <w:u w:val="single"/>
            <w:lang w:eastAsia="es-ES"/>
          </w:rPr>
          <w:t>bulimia</w:t>
        </w:r>
      </w:hyperlink>
      <w:r w:rsidRPr="00467CE0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; el que la sufre, come en exceso y luego se induce el vómito y, o toma grandes cantidades de laxantes u otros purgantes.</w:t>
      </w:r>
      <w:hyperlink r:id="rId12" w:anchor="cite_note-healthsystem-0" w:history="1">
        <w:r w:rsidRPr="00467CE0">
          <w:rPr>
            <w:rFonts w:ascii="Arial" w:eastAsia="Times New Roman" w:hAnsi="Arial" w:cs="Arial"/>
            <w:color w:val="0645AD"/>
            <w:sz w:val="20"/>
            <w:u w:val="single"/>
            <w:vertAlign w:val="superscript"/>
            <w:lang w:eastAsia="es-ES"/>
          </w:rPr>
          <w:t>1</w:t>
        </w:r>
      </w:hyperlink>
      <w:r w:rsidRPr="00467CE0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 </w:t>
      </w:r>
      <w:hyperlink r:id="rId13" w:anchor="cite_note-medicinayprevencion-1" w:history="1">
        <w:r w:rsidRPr="00467CE0">
          <w:rPr>
            <w:rFonts w:ascii="Arial" w:eastAsia="Times New Roman" w:hAnsi="Arial" w:cs="Arial"/>
            <w:color w:val="0645AD"/>
            <w:sz w:val="20"/>
            <w:u w:val="single"/>
            <w:vertAlign w:val="superscript"/>
            <w:lang w:eastAsia="es-ES"/>
          </w:rPr>
          <w:t>2</w:t>
        </w:r>
      </w:hyperlink>
    </w:p>
    <w:p w:rsidR="00467CE0" w:rsidRPr="00467CE0" w:rsidRDefault="00467CE0" w:rsidP="00467CE0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hyperlink r:id="rId14" w:tooltip="Vigorexia" w:history="1">
        <w:proofErr w:type="spellStart"/>
        <w:r w:rsidRPr="00467CE0">
          <w:rPr>
            <w:rFonts w:ascii="Arial" w:eastAsia="Times New Roman" w:hAnsi="Arial" w:cs="Arial"/>
            <w:b/>
            <w:bCs/>
            <w:color w:val="0645AD"/>
            <w:sz w:val="20"/>
            <w:u w:val="single"/>
            <w:lang w:eastAsia="es-ES"/>
          </w:rPr>
          <w:t>Vigorexia</w:t>
        </w:r>
        <w:proofErr w:type="spellEnd"/>
      </w:hyperlink>
      <w:r w:rsidRPr="00467CE0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, aquella en que el enfermo, presenta una preocupación obsesiva por el físico y una distorsión del esquema corporal que le lleva a una adicción a la actividad física (en muchos casos, a la musculación).</w:t>
      </w:r>
      <w:hyperlink r:id="rId15" w:anchor="cite_note-2" w:history="1">
        <w:r w:rsidRPr="00467CE0">
          <w:rPr>
            <w:rFonts w:ascii="Arial" w:eastAsia="Times New Roman" w:hAnsi="Arial" w:cs="Arial"/>
            <w:color w:val="0645AD"/>
            <w:sz w:val="20"/>
            <w:u w:val="single"/>
            <w:vertAlign w:val="superscript"/>
            <w:lang w:eastAsia="es-ES"/>
          </w:rPr>
          <w:t>3</w:t>
        </w:r>
      </w:hyperlink>
    </w:p>
    <w:p w:rsidR="00467CE0" w:rsidRPr="00467CE0" w:rsidRDefault="00467CE0" w:rsidP="00467CE0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</w:p>
    <w:p w:rsidR="00467CE0" w:rsidRPr="00467CE0" w:rsidRDefault="00467CE0" w:rsidP="00467CE0">
      <w:pPr>
        <w:spacing w:after="0" w:line="285" w:lineRule="atLeast"/>
        <w:jc w:val="center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3333750" cy="3333750"/>
            <wp:effectExtent l="19050" t="0" r="0" b="0"/>
            <wp:docPr id="1" name="Imagen 1" descr="http://www.tusaludmental.com/wp-content/uploads/2009/03/anorexi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usaludmental.com/wp-content/uploads/2009/03/anorexia1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7CE0" w:rsidRPr="00467CE0" w:rsidRDefault="00467CE0" w:rsidP="00467CE0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</w:p>
    <w:p w:rsidR="008A1A6C" w:rsidRDefault="008A1A6C"/>
    <w:sectPr w:rsidR="008A1A6C" w:rsidSect="008A1A6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9B02B8"/>
    <w:multiLevelType w:val="multilevel"/>
    <w:tmpl w:val="9AAA0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467CE0"/>
    <w:rsid w:val="00467CE0"/>
    <w:rsid w:val="008A1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A6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467C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67C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467CE0"/>
    <w:rPr>
      <w:i/>
      <w:iCs/>
    </w:rPr>
  </w:style>
  <w:style w:type="character" w:styleId="Hipervnculo">
    <w:name w:val="Hyperlink"/>
    <w:basedOn w:val="Fuentedeprrafopredeter"/>
    <w:uiPriority w:val="99"/>
    <w:semiHidden/>
    <w:unhideWhenUsed/>
    <w:rsid w:val="00467CE0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7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7C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5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36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Anorexia_nerviosa" TargetMode="External"/><Relationship Id="rId13" Type="http://schemas.openxmlformats.org/officeDocument/2006/relationships/hyperlink" Target="http://es.wikipedia.org/wiki/Anorexia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s.wikipedia.org/wiki/Trastorno_alimentario" TargetMode="External"/><Relationship Id="rId12" Type="http://schemas.openxmlformats.org/officeDocument/2006/relationships/hyperlink" Target="http://es.wikipedia.org/wiki/Anorexia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.jpeg"/><Relationship Id="rId1" Type="http://schemas.openxmlformats.org/officeDocument/2006/relationships/numbering" Target="numbering.xml"/><Relationship Id="rId6" Type="http://schemas.openxmlformats.org/officeDocument/2006/relationships/hyperlink" Target="http://es.wikipedia.org/wiki/Idioma_griego" TargetMode="External"/><Relationship Id="rId11" Type="http://schemas.openxmlformats.org/officeDocument/2006/relationships/hyperlink" Target="http://es.wikipedia.org/wiki/Bulimia" TargetMode="External"/><Relationship Id="rId5" Type="http://schemas.openxmlformats.org/officeDocument/2006/relationships/hyperlink" Target="http://es.wikipedia.org/wiki/Anorexia_nerviosa" TargetMode="External"/><Relationship Id="rId15" Type="http://schemas.openxmlformats.org/officeDocument/2006/relationships/hyperlink" Target="http://es.wikipedia.org/wiki/Anorexia" TargetMode="External"/><Relationship Id="rId10" Type="http://schemas.openxmlformats.org/officeDocument/2006/relationships/hyperlink" Target="http://es.wikipedia.org/wiki/Anorex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s.wikipedia.org/wiki/Anorexia" TargetMode="External"/><Relationship Id="rId14" Type="http://schemas.openxmlformats.org/officeDocument/2006/relationships/hyperlink" Target="http://es.wikipedia.org/wiki/Vigorexi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359</Words>
  <Characters>1978</Characters>
  <Application>Microsoft Office Word</Application>
  <DocSecurity>0</DocSecurity>
  <Lines>16</Lines>
  <Paragraphs>4</Paragraphs>
  <ScaleCrop>false</ScaleCrop>
  <Company>LEGIS S.A.</Company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carlosap</dc:creator>
  <cp:keywords/>
  <dc:description/>
  <cp:lastModifiedBy>carlosap</cp:lastModifiedBy>
  <cp:revision>1</cp:revision>
  <dcterms:created xsi:type="dcterms:W3CDTF">2011-06-03T01:43:00Z</dcterms:created>
  <dcterms:modified xsi:type="dcterms:W3CDTF">2011-06-03T01:44:00Z</dcterms:modified>
</cp:coreProperties>
</file>